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B91C8">
      <w:pPr>
        <w:spacing w:line="360" w:lineRule="auto"/>
        <w:rPr>
          <w:rFonts w:ascii="宋体" w:eastAsia="黑体"/>
          <w:b/>
          <w:color w:val="000000"/>
          <w:sz w:val="24"/>
        </w:rPr>
      </w:pPr>
      <w:r>
        <w:rPr>
          <w:rFonts w:hint="eastAsia" w:ascii="宋体" w:eastAsia="黑体"/>
          <w:b/>
          <w:color w:val="000000"/>
          <w:sz w:val="24"/>
        </w:rPr>
        <w:t>同登记编号：</w:t>
      </w:r>
    </w:p>
    <w:tbl>
      <w:tblPr>
        <w:tblStyle w:val="9"/>
        <w:tblpPr w:leftFromText="180" w:rightFromText="180" w:vertAnchor="text" w:tblpY="1"/>
        <w:tblOverlap w:val="never"/>
        <w:tblW w:w="5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95"/>
        <w:gridCol w:w="576"/>
        <w:gridCol w:w="480"/>
        <w:gridCol w:w="520"/>
        <w:gridCol w:w="536"/>
        <w:gridCol w:w="480"/>
        <w:gridCol w:w="480"/>
        <w:gridCol w:w="480"/>
        <w:gridCol w:w="480"/>
      </w:tblGrid>
      <w:tr w14:paraId="5B42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1594328D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  <w:sz w:val="24"/>
              </w:rPr>
            </w:pPr>
            <w:r>
              <w:rPr>
                <w:rFonts w:ascii="宋体" w:eastAsia="黑体"/>
                <w:b/>
                <w:color w:val="000000"/>
                <w:sz w:val="24"/>
              </w:rPr>
              <w:t>C</w:t>
            </w:r>
            <w:r>
              <w:rPr>
                <w:rFonts w:hint="eastAsia" w:ascii="宋体" w:eastAsia="黑体"/>
                <w:b/>
                <w:color w:val="000000"/>
                <w:sz w:val="24"/>
              </w:rPr>
              <w:t>HT</w:t>
            </w:r>
            <w:r>
              <w:rPr>
                <w:rFonts w:ascii="宋体" w:eastAsia="黑体"/>
                <w:b/>
                <w:color w:val="000000"/>
                <w:sz w:val="24"/>
              </w:rPr>
              <w:t>C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5625B91B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  <w:sz w:val="24"/>
              </w:rPr>
            </w:pPr>
            <w:r>
              <w:rPr>
                <w:rFonts w:hint="eastAsia" w:asci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 w14:paraId="0382F4BF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  <w:sz w:val="24"/>
              </w:rPr>
            </w:pPr>
            <w:r>
              <w:rPr>
                <w:rFonts w:hint="eastAsia" w:ascii="宋体" w:eastAsia="黑体"/>
                <w:b/>
                <w:color w:val="000000"/>
                <w:sz w:val="24"/>
              </w:rPr>
              <w:t>0</w:t>
            </w: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 w14:paraId="423D00D1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4" w:space="0"/>
            </w:tcBorders>
            <w:vAlign w:val="center"/>
          </w:tcPr>
          <w:p w14:paraId="5E585EF2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  <w:sz w:val="24"/>
              </w:rPr>
            </w:pPr>
          </w:p>
        </w:tc>
        <w:tc>
          <w:tcPr>
            <w:tcW w:w="536" w:type="dxa"/>
            <w:tcBorders>
              <w:bottom w:val="single" w:color="auto" w:sz="4" w:space="0"/>
            </w:tcBorders>
            <w:vAlign w:val="center"/>
          </w:tcPr>
          <w:p w14:paraId="3841408F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 w14:paraId="60C75515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 w14:paraId="6D19FEBC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 w14:paraId="7DC403D7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 w14:paraId="05197C13">
            <w:pPr>
              <w:spacing w:before="156" w:beforeLines="50" w:after="156" w:afterLines="50" w:line="260" w:lineRule="exact"/>
              <w:jc w:val="center"/>
              <w:rPr>
                <w:rFonts w:ascii="宋体" w:eastAsia="黑体"/>
                <w:b/>
                <w:color w:val="000000"/>
              </w:rPr>
            </w:pPr>
          </w:p>
        </w:tc>
      </w:tr>
    </w:tbl>
    <w:p w14:paraId="7D6B8037">
      <w:pPr>
        <w:spacing w:line="360" w:lineRule="auto"/>
        <w:rPr>
          <w:rFonts w:ascii="宋体" w:eastAsia="黑体"/>
          <w:b/>
          <w:color w:val="000000"/>
          <w:sz w:val="24"/>
        </w:rPr>
      </w:pPr>
      <w:r>
        <w:rPr>
          <w:rFonts w:ascii="宋体" w:eastAsia="黑体"/>
          <w:b/>
          <w:color w:val="000000"/>
          <w:sz w:val="24"/>
        </w:rPr>
        <w:br w:type="textWrapping" w:clear="all"/>
      </w:r>
    </w:p>
    <w:p w14:paraId="5128061F">
      <w:pPr>
        <w:spacing w:line="360" w:lineRule="auto"/>
        <w:rPr>
          <w:rFonts w:ascii="宋体" w:eastAsia="黑体"/>
          <w:b/>
          <w:color w:val="000000"/>
          <w:sz w:val="24"/>
        </w:rPr>
      </w:pPr>
    </w:p>
    <w:p w14:paraId="02483F0F">
      <w:pPr>
        <w:spacing w:line="360" w:lineRule="auto"/>
        <w:rPr>
          <w:rFonts w:ascii="宋体" w:eastAsia="黑体"/>
          <w:b/>
          <w:color w:val="000000"/>
        </w:rPr>
      </w:pPr>
    </w:p>
    <w:p w14:paraId="6A8FB92B">
      <w:pPr>
        <w:pStyle w:val="4"/>
        <w:ind w:firstLine="0" w:firstLineChars="0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产品认证合同</w:t>
      </w:r>
    </w:p>
    <w:p w14:paraId="71B4A885">
      <w:pPr>
        <w:spacing w:line="360" w:lineRule="auto"/>
        <w:jc w:val="center"/>
        <w:rPr>
          <w:rFonts w:eastAsia="黑体"/>
          <w:b/>
          <w:color w:val="000000"/>
        </w:rPr>
      </w:pPr>
    </w:p>
    <w:p w14:paraId="64C84ADB">
      <w:pPr>
        <w:spacing w:line="360" w:lineRule="auto"/>
        <w:jc w:val="center"/>
        <w:rPr>
          <w:rFonts w:eastAsia="黑体"/>
          <w:b/>
          <w:color w:val="000000"/>
        </w:rPr>
      </w:pPr>
      <w:r>
        <w:rPr>
          <w:rFonts w:hint="eastAsia" w:ascii="宋体" w:eastAsia="黑体"/>
          <w:b/>
          <w:color w:val="00000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73660</wp:posOffset>
            </wp:positionV>
            <wp:extent cx="1845945" cy="775970"/>
            <wp:effectExtent l="0" t="0" r="0" b="0"/>
            <wp:wrapSquare wrapText="bothSides"/>
            <wp:docPr id="1" name="图片 1" descr="图片包含 物体, 时钟&#10;&#10;自动生成的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物体, 时钟&#10;&#10;自动生成的说明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C2936">
      <w:pPr>
        <w:spacing w:line="360" w:lineRule="auto"/>
        <w:jc w:val="center"/>
        <w:rPr>
          <w:rFonts w:eastAsia="黑体"/>
          <w:b/>
          <w:color w:val="000000"/>
        </w:rPr>
      </w:pPr>
    </w:p>
    <w:p w14:paraId="58F707EB">
      <w:pPr>
        <w:spacing w:line="360" w:lineRule="auto"/>
        <w:jc w:val="center"/>
        <w:rPr>
          <w:rFonts w:eastAsia="黑体"/>
          <w:b/>
          <w:color w:val="000000"/>
        </w:rPr>
      </w:pPr>
    </w:p>
    <w:p w14:paraId="629DF00E">
      <w:pPr>
        <w:spacing w:line="360" w:lineRule="auto"/>
        <w:jc w:val="center"/>
        <w:rPr>
          <w:rFonts w:eastAsia="黑体"/>
          <w:b/>
          <w:color w:val="000000"/>
        </w:rPr>
      </w:pPr>
    </w:p>
    <w:p w14:paraId="5FBDA3A1">
      <w:pPr>
        <w:spacing w:line="360" w:lineRule="auto"/>
        <w:jc w:val="center"/>
        <w:rPr>
          <w:rFonts w:eastAsia="黑体"/>
          <w:b/>
          <w:color w:val="000000"/>
        </w:rPr>
      </w:pPr>
    </w:p>
    <w:p w14:paraId="6895F532">
      <w:pPr>
        <w:spacing w:line="360" w:lineRule="auto"/>
        <w:ind w:firstLine="2242"/>
        <w:rPr>
          <w:rFonts w:eastAsia="黑体"/>
          <w:b/>
          <w:color w:val="000000"/>
          <w:sz w:val="32"/>
        </w:rPr>
      </w:pPr>
    </w:p>
    <w:p w14:paraId="157E67EE">
      <w:pPr>
        <w:spacing w:line="360" w:lineRule="auto"/>
        <w:rPr>
          <w:rFonts w:eastAsia="黑体"/>
          <w:b/>
          <w:color w:val="000000"/>
          <w:sz w:val="32"/>
          <w:u w:val="thick"/>
        </w:rPr>
      </w:pPr>
      <w:r>
        <w:rPr>
          <w:rFonts w:hint="eastAsia" w:eastAsia="黑体"/>
          <w:b/>
          <w:color w:val="000000"/>
          <w:sz w:val="32"/>
        </w:rPr>
        <w:t>委托方（甲方）</w:t>
      </w:r>
      <w:r>
        <w:rPr>
          <w:rFonts w:eastAsia="黑体"/>
          <w:b/>
          <w:color w:val="000000"/>
          <w:sz w:val="32"/>
          <w:u w:val="thick"/>
        </w:rPr>
        <w:t xml:space="preserve">              </w:t>
      </w:r>
      <w:r>
        <w:rPr>
          <w:rFonts w:hint="eastAsia" w:eastAsia="黑体"/>
          <w:b/>
          <w:color w:val="000000"/>
          <w:sz w:val="32"/>
          <w:u w:val="thick"/>
        </w:rPr>
        <w:t xml:space="preserve">            </w:t>
      </w:r>
      <w:r>
        <w:rPr>
          <w:rFonts w:eastAsia="黑体"/>
          <w:b/>
          <w:color w:val="000000"/>
          <w:sz w:val="32"/>
          <w:u w:val="thick"/>
        </w:rPr>
        <w:t xml:space="preserve">                  </w:t>
      </w:r>
    </w:p>
    <w:p w14:paraId="4573781B">
      <w:pPr>
        <w:spacing w:line="360" w:lineRule="auto"/>
        <w:rPr>
          <w:rFonts w:eastAsia="黑体"/>
          <w:b/>
          <w:color w:val="000000"/>
          <w:sz w:val="32"/>
        </w:rPr>
      </w:pPr>
    </w:p>
    <w:p w14:paraId="035E863E">
      <w:pPr>
        <w:spacing w:line="360" w:lineRule="auto"/>
        <w:rPr>
          <w:rFonts w:eastAsia="黑体"/>
          <w:b/>
          <w:color w:val="000000"/>
          <w:sz w:val="32"/>
        </w:rPr>
      </w:pPr>
    </w:p>
    <w:p w14:paraId="4FC2987A">
      <w:pPr>
        <w:spacing w:line="360" w:lineRule="auto"/>
        <w:rPr>
          <w:rFonts w:eastAsia="黑体"/>
          <w:b/>
          <w:color w:val="000000"/>
          <w:sz w:val="32"/>
        </w:rPr>
      </w:pPr>
    </w:p>
    <w:p w14:paraId="371CD4AC">
      <w:pPr>
        <w:spacing w:line="360" w:lineRule="auto"/>
        <w:rPr>
          <w:rFonts w:eastAsia="黑体"/>
          <w:b/>
          <w:color w:val="000000"/>
          <w:sz w:val="32"/>
          <w:u w:val="thick"/>
        </w:rPr>
      </w:pPr>
      <w:r>
        <w:rPr>
          <w:rFonts w:hint="eastAsia" w:eastAsia="黑体"/>
          <w:b/>
          <w:color w:val="000000"/>
          <w:sz w:val="32"/>
        </w:rPr>
        <w:t>检查方（乙方）</w:t>
      </w:r>
      <w:r>
        <w:rPr>
          <w:rFonts w:hint="eastAsia" w:eastAsia="黑体"/>
          <w:b/>
          <w:color w:val="000000"/>
          <w:sz w:val="32"/>
          <w:u w:val="thick"/>
        </w:rPr>
        <w:t xml:space="preserve">          </w:t>
      </w:r>
      <w:r>
        <w:rPr>
          <w:rFonts w:hint="eastAsia"/>
          <w:b/>
          <w:color w:val="000000"/>
          <w:sz w:val="32"/>
          <w:u w:val="thick"/>
        </w:rPr>
        <w:t xml:space="preserve">北京五洲恒通认证有限公司     </w:t>
      </w:r>
      <w:r>
        <w:rPr>
          <w:rFonts w:hint="eastAsia" w:eastAsia="黑体"/>
          <w:b/>
          <w:color w:val="000000"/>
          <w:sz w:val="32"/>
          <w:u w:val="thick"/>
        </w:rPr>
        <w:t xml:space="preserve">     </w:t>
      </w:r>
    </w:p>
    <w:p w14:paraId="7DB72B75">
      <w:pPr>
        <w:spacing w:line="360" w:lineRule="auto"/>
        <w:jc w:val="center"/>
        <w:rPr>
          <w:b/>
          <w:u w:val="single"/>
        </w:rPr>
      </w:pPr>
    </w:p>
    <w:p w14:paraId="511B9CA5">
      <w:pPr>
        <w:spacing w:line="360" w:lineRule="auto"/>
        <w:jc w:val="center"/>
        <w:rPr>
          <w:b/>
          <w:u w:val="single"/>
        </w:rPr>
      </w:pPr>
    </w:p>
    <w:p w14:paraId="162DD723">
      <w:pPr>
        <w:spacing w:line="360" w:lineRule="auto"/>
        <w:jc w:val="center"/>
        <w:rPr>
          <w:b/>
          <w:u w:val="single"/>
        </w:rPr>
      </w:pPr>
    </w:p>
    <w:p w14:paraId="654FB917">
      <w:pPr>
        <w:spacing w:line="360" w:lineRule="auto"/>
        <w:jc w:val="center"/>
        <w:rPr>
          <w:b/>
          <w:u w:val="single"/>
        </w:rPr>
      </w:pPr>
    </w:p>
    <w:p w14:paraId="7130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843" w:firstLineChars="300"/>
        <w:textAlignment w:val="auto"/>
      </w:pPr>
      <w:r>
        <w:rPr>
          <w:rFonts w:hint="eastAsia"/>
          <w:b/>
          <w:sz w:val="28"/>
        </w:rPr>
        <w:t>签订时间：</w:t>
      </w:r>
      <w:r>
        <w:rPr>
          <w:rFonts w:hint="eastAsia"/>
          <w:b/>
          <w:sz w:val="28"/>
          <w:u w:val="single"/>
        </w:rPr>
        <w:t xml:space="preserve">               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u w:val="single"/>
        </w:rPr>
        <w:t xml:space="preserve">           </w:t>
      </w:r>
      <w:r>
        <w:rPr>
          <w:rFonts w:hint="eastAsia"/>
          <w:b/>
          <w:sz w:val="28"/>
        </w:rPr>
        <w:t>日</w:t>
      </w:r>
      <w:r>
        <w:rPr>
          <w:b/>
          <w:u w:val="single"/>
        </w:rPr>
        <w:br w:type="page"/>
      </w:r>
      <w:r>
        <w:rPr>
          <w:rFonts w:hint="eastAsia"/>
          <w:b/>
        </w:rPr>
        <w:t xml:space="preserve">  </w:t>
      </w:r>
      <w:r>
        <w:rPr>
          <w:rFonts w:hint="eastAsia"/>
        </w:rPr>
        <w:t>依据《中华人民共和国民法典》，合同双方就有机产品、良好农业规范认证项目协商一致，签订本合同。</w:t>
      </w:r>
    </w:p>
    <w:p w14:paraId="7652C9B5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textAlignment w:val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依据标准和管理体系覆盖的产品</w:t>
      </w:r>
      <w:r>
        <w:rPr>
          <w:rFonts w:ascii="宋体" w:hAnsi="宋体"/>
          <w:b/>
          <w:color w:val="000000"/>
        </w:rPr>
        <w:t xml:space="preserve">/ </w:t>
      </w:r>
      <w:r>
        <w:rPr>
          <w:rFonts w:hint="eastAsia" w:ascii="宋体" w:hAnsi="宋体"/>
          <w:b/>
          <w:color w:val="000000"/>
        </w:rPr>
        <w:t>服务</w:t>
      </w:r>
      <w:r>
        <w:rPr>
          <w:rFonts w:ascii="宋体" w:hAnsi="宋体"/>
          <w:b/>
          <w:color w:val="000000"/>
        </w:rPr>
        <w:t xml:space="preserve">/ </w:t>
      </w:r>
      <w:r>
        <w:rPr>
          <w:rFonts w:hint="eastAsia" w:ascii="宋体" w:hAnsi="宋体"/>
          <w:b/>
          <w:color w:val="000000"/>
        </w:rPr>
        <w:t>分支机构</w:t>
      </w:r>
      <w:r>
        <w:rPr>
          <w:rFonts w:ascii="宋体" w:hAnsi="宋体"/>
          <w:b/>
          <w:color w:val="000000"/>
        </w:rPr>
        <w:t xml:space="preserve">/ </w:t>
      </w:r>
      <w:r>
        <w:rPr>
          <w:rFonts w:hint="eastAsia" w:ascii="宋体" w:hAnsi="宋体"/>
          <w:b/>
          <w:color w:val="000000"/>
        </w:rPr>
        <w:t>场所范围：</w:t>
      </w:r>
    </w:p>
    <w:p w14:paraId="329C4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1、乙方通过检查确认甲方的产品/管理体系是否符合（选项：请在所选择项目前用“×”表示）</w:t>
      </w:r>
    </w:p>
    <w:p w14:paraId="4DD20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□GB/T19630-2019有机产品 生产、加工、标识与管理体系要求</w:t>
      </w:r>
    </w:p>
    <w:p w14:paraId="373B8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欧盟有机产品认证标准</w:t>
      </w:r>
    </w:p>
    <w:p w14:paraId="04274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□JAS有机产品认证标准</w:t>
      </w:r>
    </w:p>
    <w:p w14:paraId="32129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□GB/T 20014系列标准（良好农业规范GAP)  </w:t>
      </w:r>
    </w:p>
    <w:p w14:paraId="215D3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□CTS CHTC0008-2020富硒产品认证技术规范</w:t>
      </w:r>
    </w:p>
    <w:p w14:paraId="3CA85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□其它标准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：  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</w:rPr>
        <w:t>决定是否同意甲方取得或保持认证注册资格。</w:t>
      </w:r>
    </w:p>
    <w:p w14:paraId="72720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2、甲方申请覆盖的产品/活动范围:</w:t>
      </w:r>
    </w:p>
    <w:p w14:paraId="41823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种植；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采集；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养殖；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有机加工；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有机产品经营。</w:t>
      </w:r>
    </w:p>
    <w:p w14:paraId="6731E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5" w:hanging="42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3、甲方管理体系涉及的场所（检查范围）： </w:t>
      </w:r>
    </w:p>
    <w:p w14:paraId="526B8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1）主机构名称：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</w:rPr>
        <w:t>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人数 ：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57A1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2）产品体系覆盖的种/养殖基地有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个，地点分别位于：  </w:t>
      </w:r>
    </w:p>
    <w:p w14:paraId="53F25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基地名称：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1"/>
          <w:szCs w:val="21"/>
        </w:rPr>
        <w:t>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面积：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亩，数量：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头。</w:t>
      </w:r>
    </w:p>
    <w:p w14:paraId="3C77C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基地名称：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1"/>
          <w:szCs w:val="21"/>
        </w:rPr>
        <w:t>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面积：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亩，数量：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头。</w:t>
      </w:r>
    </w:p>
    <w:p w14:paraId="2DCA4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4、产品体系覆盖的屠宰、加工、分装、经营场所不在同一市/县的有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处，地点分别位于：</w:t>
      </w:r>
    </w:p>
    <w:p w14:paraId="1FB4B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，人数：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B705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，人数：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A9B4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5、甲方申请认证覆盖的总面积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亩，养殖数量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，总人数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8E7C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、甲方希望现场认证检查日期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5F55E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二、认证需经过下列程序：</w:t>
      </w:r>
    </w:p>
    <w:p w14:paraId="0D4B2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认证申请；材料审查；现场检查准备及</w:t>
      </w:r>
      <w:r>
        <w:rPr>
          <w:rFonts w:hint="eastAsia" w:ascii="宋体" w:hAnsi="宋体" w:eastAsia="宋体" w:cs="宋体"/>
          <w:sz w:val="21"/>
          <w:szCs w:val="21"/>
        </w:rPr>
        <w:t>现场检查；检测（适用时）；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认证决定；</w:t>
      </w:r>
      <w:r>
        <w:rPr>
          <w:rFonts w:hint="eastAsia" w:ascii="宋体" w:hAnsi="宋体" w:eastAsia="宋体" w:cs="宋体"/>
          <w:sz w:val="21"/>
          <w:szCs w:val="21"/>
        </w:rPr>
        <w:t>颁发证书；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认证后管理。</w:t>
      </w:r>
    </w:p>
    <w:p w14:paraId="2CBA1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2、注册后证书有效期最长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为12个月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再认证证书有效期不超对最近一次有效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认证证书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书截止日期再加12个月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根据产品生产的不同季节情况酌情增加对甲方监督的频次。</w:t>
      </w:r>
    </w:p>
    <w:p w14:paraId="4BABC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三、认证费用：（以人民币计算）</w:t>
      </w:r>
    </w:p>
    <w:p w14:paraId="72A26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1、甲方应向乙方交纳 ：</w:t>
      </w:r>
    </w:p>
    <w:p w14:paraId="53B49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1)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初次认证费：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￥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元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；</w:t>
      </w:r>
    </w:p>
    <w:p w14:paraId="55A91264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2)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保持证书费用： 监督检查费（每/次）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￥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元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；</w:t>
      </w:r>
    </w:p>
    <w:p w14:paraId="0A5462CA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3)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再认证(不含季节性生产的监督检查费用)￥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元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；</w:t>
      </w:r>
    </w:p>
    <w:p w14:paraId="3A199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)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证书副本费用（每张50.00元）：￥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元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 w14:paraId="54EF6ED7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15" w:hanging="315" w:hangingChars="150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付款方式：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</w:p>
    <w:p w14:paraId="10BE4CB4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初次认证：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认证申请时支付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%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，现场检查前支付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%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认证通过时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%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；</w:t>
      </w:r>
    </w:p>
    <w:p w14:paraId="74655C64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监督：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现场检查前支付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；</w:t>
      </w:r>
    </w:p>
    <w:p w14:paraId="3B11AE72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</w:rPr>
      </w:pPr>
      <w:r>
        <w:rPr>
          <w:rFonts w:hint="eastAsia" w:ascii="宋体" w:hAnsi="宋体"/>
          <w:u w:val="none"/>
          <w:lang w:val="en-US" w:eastAsia="zh-CN"/>
        </w:rPr>
        <w:t>再认证：</w:t>
      </w:r>
      <w:r>
        <w:rPr>
          <w:rFonts w:hint="eastAsia" w:ascii="宋体" w:hAnsi="宋体"/>
          <w:u w:val="single"/>
          <w:lang w:val="en-US" w:eastAsia="zh-CN"/>
        </w:rPr>
        <w:t xml:space="preserve"> 现场检查前支付                                            </w:t>
      </w:r>
      <w:r>
        <w:rPr>
          <w:rFonts w:hint="eastAsia" w:ascii="宋体" w:hAnsi="宋体"/>
        </w:rPr>
        <w:t>。</w:t>
      </w:r>
    </w:p>
    <w:p w14:paraId="0DF652F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本费用不包括检测机构的检测费用。</w:t>
      </w:r>
    </w:p>
    <w:p w14:paraId="7218D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、检查人员的食、宿、交通费用按实际支出由甲方承担。</w:t>
      </w:r>
    </w:p>
    <w:p w14:paraId="7E18D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b/>
        </w:rPr>
      </w:pP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、由于责任方原因造成检查人日或费用的增加，其增加部分应由责任方承担。</w:t>
      </w:r>
    </w:p>
    <w:p w14:paraId="617D7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eastAsia="黑体"/>
          <w:b/>
        </w:rPr>
      </w:pPr>
      <w:r>
        <w:rPr>
          <w:rFonts w:hint="eastAsia" w:eastAsia="黑体"/>
          <w:b/>
        </w:rPr>
        <w:t>四、 双方的责任和义务：</w:t>
      </w:r>
    </w:p>
    <w:p w14:paraId="7AE42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1、甲方：</w:t>
      </w:r>
    </w:p>
    <w:p w14:paraId="75400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15" w:hanging="315" w:hangingChars="15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1）遵守相应认证领域的标准、法律法规、规则，申请国外认可标准的企业还应遵守相关国家法律法规。</w:t>
      </w:r>
    </w:p>
    <w:p w14:paraId="5220F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59" w:hanging="359"/>
        <w:textAlignment w:val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）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认证检查时应提供最近至少三个月体系运行的有效证据；有机体系有效运行的记录保存5年以上。</w:t>
      </w:r>
    </w:p>
    <w:p w14:paraId="78FA5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59" w:hanging="359"/>
        <w:textAlignment w:val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）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为进行认证检查做出全部必要的安排，包括审查文件和记录、所有区域进入、访问相关设备、场所、区域、人员及客户的分包方，这些安排适用于例行和非例行检查和投诉的调查，观察员的参与。</w:t>
      </w:r>
    </w:p>
    <w:p w14:paraId="2F66B6D6">
      <w:pPr>
        <w:pStyle w:val="1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坚持诚实守信的原则，认证全过程中提供真实有效的认证信息，认证前后始终按照有机产品标准、技术规范要求生产，不得违规使用有机产品禁用物质，不得提供虚假的信息（包括有效联系人信息），且获证后按规定正确使用证书和标徽，正确宣传认证结果；否则，由此造成的后果由甲方承担。</w:t>
      </w:r>
    </w:p>
    <w:p w14:paraId="20F268E6">
      <w:pPr>
        <w:pStyle w:val="1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在文件、宣传册或广告等传播媒介中涉及到产品认证内容时，甲方应正确宣传认证结果，获证后应按规定正确使用认证证书和认证标志和销售证书。当认证证书过期、暂停、撤销和注销时，立即停止认证证书和认证标志的使用和认证宣传。</w:t>
      </w:r>
    </w:p>
    <w:p w14:paraId="2DF1D52B">
      <w:pPr>
        <w:pStyle w:val="1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认证证书注销、撤销后，认证委托人应当向认证机构交回认证证书和未使用的认证标志，不得误用、冒用、超范围使用认证证书和认证标志（适用于中国有机产品认证）。    </w:t>
      </w:r>
    </w:p>
    <w:p w14:paraId="1A5CBFD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应建立与认证机构保持信息通报的制定，</w:t>
      </w:r>
      <w:r>
        <w:rPr>
          <w:rFonts w:ascii="宋体" w:hAnsi="宋体"/>
        </w:rPr>
        <w:t>及时</w:t>
      </w:r>
      <w:r>
        <w:rPr>
          <w:rFonts w:hint="eastAsia" w:ascii="宋体" w:hAnsi="宋体"/>
        </w:rPr>
        <w:t>向乙方</w:t>
      </w:r>
      <w:r>
        <w:rPr>
          <w:rFonts w:ascii="宋体" w:hAnsi="宋体"/>
        </w:rPr>
        <w:t>通报以下信息</w:t>
      </w:r>
      <w:r>
        <w:rPr>
          <w:rFonts w:hint="eastAsia" w:ascii="宋体" w:hAnsi="宋体"/>
        </w:rPr>
        <w:t>：信用信息发生重大变更（黑名单、行政处罚）；法律地位、经营状况、组织状态或所有权变更的信息；</w:t>
      </w:r>
      <w:r>
        <w:rPr>
          <w:rFonts w:hint="eastAsia" w:ascii="宋体" w:hAnsi="宋体"/>
          <w:lang w:val="en-US" w:eastAsia="zh-CN"/>
        </w:rPr>
        <w:t>获证组织法定代表人或实际控制人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lang w:val="en-US" w:eastAsia="zh-CN"/>
        </w:rPr>
        <w:t>注册</w:t>
      </w:r>
      <w:r>
        <w:rPr>
          <w:rFonts w:hint="eastAsia" w:ascii="宋体" w:hAnsi="宋体"/>
        </w:rPr>
        <w:t>地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  <w:lang w:val="en-US" w:eastAsia="zh-CN"/>
        </w:rPr>
        <w:t>联系地址变更的</w:t>
      </w:r>
      <w:r>
        <w:rPr>
          <w:rFonts w:hint="eastAsia" w:ascii="宋体" w:hAnsi="宋体"/>
        </w:rPr>
        <w:t>信息；有机产品管理体系、生产、加工、经营状过程或生产加工</w:t>
      </w:r>
      <w:r>
        <w:rPr>
          <w:rFonts w:hint="eastAsia" w:ascii="宋体" w:hAnsi="宋体"/>
          <w:lang w:val="en-US" w:eastAsia="zh-CN"/>
        </w:rPr>
        <w:t>经营</w:t>
      </w:r>
      <w:r>
        <w:rPr>
          <w:rFonts w:hint="eastAsia" w:ascii="宋体" w:hAnsi="宋体"/>
        </w:rPr>
        <w:t>场所变更的信息；</w:t>
      </w:r>
      <w:r>
        <w:rPr>
          <w:rFonts w:hint="eastAsia" w:ascii="宋体" w:hAnsi="宋体"/>
          <w:lang w:val="en-US" w:eastAsia="zh-CN"/>
        </w:rPr>
        <w:t>获</w:t>
      </w:r>
      <w:r>
        <w:rPr>
          <w:rFonts w:hint="eastAsia" w:ascii="宋体" w:hAnsi="宋体"/>
        </w:rPr>
        <w:t>证产品的生产、加工、经营场所周围发生重大动、植物疫情、环境污染的信息；生产、加工、经营及销售中发生产品质量安全重要信息，如相关部门抽查发现存在严重质量安全问题或消费者重大投诉等；获证组织因违反国家农产品、食品安全管理相关法律法规而受到处罚；采购的原料或产品存在不符合认证依据要求的情况；</w:t>
      </w:r>
      <w:r>
        <w:rPr>
          <w:rFonts w:ascii="宋体" w:hAnsi="宋体"/>
        </w:rPr>
        <w:t>不合格品撤回及处理的信息；</w:t>
      </w:r>
      <w:r>
        <w:rPr>
          <w:rFonts w:hint="eastAsia" w:ascii="宋体" w:hAnsi="宋体"/>
        </w:rPr>
        <w:t>销售证</w:t>
      </w:r>
      <w:r>
        <w:rPr>
          <w:rFonts w:hint="eastAsia" w:ascii="宋体" w:hAnsi="宋体"/>
          <w:lang w:val="en-US" w:eastAsia="zh-CN"/>
        </w:rPr>
        <w:t>和有机码</w:t>
      </w:r>
      <w:r>
        <w:rPr>
          <w:rFonts w:hint="eastAsia" w:ascii="宋体" w:hAnsi="宋体"/>
        </w:rPr>
        <w:t>的使用情况；其他影响有机产品声誉和不良影响等情况。</w:t>
      </w:r>
    </w:p>
    <w:p w14:paraId="75FEE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hanging="420" w:hangingChars="200"/>
        <w:textAlignment w:val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）自觉接受政府有关部门、认证机构、消费者和媒体的监督和有关检查活动，当消费者或媒体投诉时，甲方应在第一时间停止销售活动，进行自查自纠，并及时报告乙方和市场监管部门。</w:t>
      </w:r>
    </w:p>
    <w:p w14:paraId="0369A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hanging="420" w:hangingChars="200"/>
        <w:textAlignment w:val="auto"/>
        <w:rPr>
          <w:rFonts w:ascii="宋体" w:hAnsi="宋体"/>
          <w:bCs/>
          <w:color w:val="000000"/>
        </w:rPr>
      </w:pP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) 在使用产品认证证书和认证标志时，不得损害乙方的声誉，不得将乙方的保密信息（法律有要求时除外）以任何形式泄露给第三方。</w:t>
      </w:r>
    </w:p>
    <w:p w14:paraId="06800F31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hanging="420" w:hangingChars="200"/>
        <w:textAlignment w:val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）甲方</w:t>
      </w:r>
      <w:r>
        <w:rPr>
          <w:rFonts w:ascii="宋体" w:hAnsi="宋体"/>
          <w:color w:val="000000"/>
        </w:rPr>
        <w:t>在认证证书有效期内，有</w:t>
      </w:r>
      <w:r>
        <w:rPr>
          <w:rFonts w:hint="eastAsia" w:ascii="宋体" w:hAnsi="宋体"/>
          <w:color w:val="000000"/>
        </w:rPr>
        <w:t>下述</w:t>
      </w:r>
      <w:r>
        <w:rPr>
          <w:rFonts w:ascii="宋体" w:hAnsi="宋体"/>
          <w:color w:val="000000"/>
        </w:rPr>
        <w:t>情形之一，应当向</w:t>
      </w:r>
      <w:r>
        <w:rPr>
          <w:rFonts w:hint="eastAsia" w:ascii="宋体" w:hAnsi="宋体"/>
          <w:color w:val="000000"/>
        </w:rPr>
        <w:t>乙方</w:t>
      </w:r>
      <w:r>
        <w:rPr>
          <w:rFonts w:ascii="宋体" w:hAnsi="宋体"/>
          <w:color w:val="000000"/>
        </w:rPr>
        <w:t>申请认证证书的变更：有机产品生产、加工单位名称或者法人性质发生变更的；产品种类和数量减少的；有机产品转换期满的；其他需要变更的情形。</w:t>
      </w:r>
    </w:p>
    <w:p w14:paraId="6EC6A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hanging="420" w:hanging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</w:t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）自觉接受乙方安排的不通知检查，和C</w:t>
      </w:r>
      <w:r>
        <w:rPr>
          <w:rFonts w:ascii="宋体" w:hAnsi="宋体"/>
          <w:color w:val="000000"/>
        </w:rPr>
        <w:t>NAS</w:t>
      </w:r>
      <w:r>
        <w:rPr>
          <w:rFonts w:hint="eastAsia" w:ascii="宋体" w:hAnsi="宋体"/>
          <w:color w:val="000000"/>
        </w:rPr>
        <w:t>或其他认可机构的确认审核。</w:t>
      </w:r>
    </w:p>
    <w:p w14:paraId="360B0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hanging="420" w:hanging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  <w:bCs/>
          <w:color w:val="000000"/>
        </w:rPr>
        <w:t>对乙方关于认证不予受理、不予通过认证或证书暂停、注销和撤消的处理决定以及不规范的认证行为有</w:t>
      </w:r>
      <w:r>
        <w:rPr>
          <w:rFonts w:hint="eastAsia" w:ascii="宋体" w:hAnsi="宋体"/>
          <w:color w:val="000000"/>
        </w:rPr>
        <w:t>权向国家认可委、国家认监委提出申诉和投诉的权利。</w:t>
      </w:r>
    </w:p>
    <w:p w14:paraId="67B3E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hanging="420" w:hanging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</w:t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）对国际有机产品认证还包括如下内容：</w:t>
      </w:r>
    </w:p>
    <w:p w14:paraId="25B98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——客户有关认证的声明与认证范围一致，</w:t>
      </w:r>
    </w:p>
    <w:p w14:paraId="69846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——如果甲方将认证文件的副本提供给其他人，文件应被完整地复制或</w:t>
      </w:r>
      <w:bookmarkStart w:id="0" w:name="_GoBack"/>
      <w:bookmarkEnd w:id="0"/>
      <w:r>
        <w:rPr>
          <w:rFonts w:hint="eastAsia" w:ascii="宋体" w:hAnsi="宋体"/>
          <w:color w:val="000000"/>
        </w:rPr>
        <w:t>者按照认证方案的规定复制。</w:t>
      </w:r>
    </w:p>
    <w:p w14:paraId="6F973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——如果认证适用于持续生产，则获证产品应持续满足产品要求。</w:t>
      </w:r>
    </w:p>
    <w:p w14:paraId="3815A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/>
        <w:textAlignment w:val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——</w:t>
      </w:r>
      <w:r>
        <w:rPr>
          <w:rFonts w:hint="eastAsia" w:ascii="宋体" w:hAnsi="宋体"/>
          <w:color w:val="000000"/>
        </w:rPr>
        <w:t>甲方撤销认证时，应立即通知乙方，并且认证文件撤销后应至少保留5年。</w:t>
      </w:r>
    </w:p>
    <w:p w14:paraId="280CE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——应遵守《J</w:t>
      </w:r>
      <w:r>
        <w:rPr>
          <w:rFonts w:ascii="宋体" w:hAnsi="宋体"/>
          <w:color w:val="000000"/>
        </w:rPr>
        <w:t>AS</w:t>
      </w:r>
      <w:r>
        <w:rPr>
          <w:rFonts w:hint="eastAsia" w:ascii="宋体" w:hAnsi="宋体"/>
          <w:color w:val="000000"/>
        </w:rPr>
        <w:t>有机产品认证补充合同》中的相关要求（适用于J</w:t>
      </w:r>
      <w:r>
        <w:rPr>
          <w:rFonts w:ascii="宋体" w:hAnsi="宋体"/>
          <w:color w:val="000000"/>
        </w:rPr>
        <w:t>AS</w:t>
      </w:r>
      <w:r>
        <w:rPr>
          <w:rFonts w:hint="eastAsia" w:ascii="宋体" w:hAnsi="宋体"/>
          <w:color w:val="000000"/>
        </w:rPr>
        <w:t>有机认证）。</w:t>
      </w:r>
    </w:p>
    <w:p w14:paraId="443DB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14</w:t>
      </w:r>
      <w:r>
        <w:rPr>
          <w:rFonts w:hint="eastAsia" w:ascii="宋体" w:hAnsi="宋体"/>
          <w:color w:val="000000"/>
        </w:rPr>
        <w:t>）</w:t>
      </w:r>
      <w:r>
        <w:rPr>
          <w:rFonts w:hint="eastAsia"/>
          <w:color w:val="3D3D3D"/>
          <w:shd w:val="clear" w:color="auto" w:fill="FFFFFF"/>
        </w:rPr>
        <w:t>甲方认为乙方的行为严重侵害了自身合法权益，可直接向各级认证监管部门申诉。</w:t>
      </w:r>
    </w:p>
    <w:p w14:paraId="1EBD9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2、乙方：</w:t>
      </w:r>
    </w:p>
    <w:p w14:paraId="45620A0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hanging="36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严格遵守国家有关认证的法律、法规和规定实施认证活动，客观公正地作出认证决定，颁发认证证书，  </w:t>
      </w:r>
    </w:p>
    <w:p w14:paraId="50668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认证要求发生更改时，应及时通知甲方；</w:t>
      </w:r>
    </w:p>
    <w:p w14:paraId="1623B19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hanging="36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如甲方的管理体系、基地环境、产品产量、质量和消费者信心不能得到充分的信任，乙方有权增加监督检查频次或进行不预先通知的非例行检查活动，当发现甲方诚信缺失、超期、超范围、违规以及误用、冒用认证证书和认证标志或不按时交纳认证费用时时，乙方有权暂停、撤销认证证书和认证标志的使用资格，并收回认证证书。</w:t>
      </w:r>
    </w:p>
    <w:p w14:paraId="4D67BB6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hanging="36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按规定要求对甲方所申请事项进行检查，派遣适宜的检查人员，征得甲方同意，并将有关信息上报国    </w:t>
      </w:r>
    </w:p>
    <w:p w14:paraId="26FA0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家认监委（适用于G</w:t>
      </w:r>
      <w:r>
        <w:rPr>
          <w:rFonts w:ascii="宋体" w:hAnsi="宋体"/>
          <w:color w:val="000000"/>
        </w:rPr>
        <w:t>AP</w:t>
      </w:r>
      <w:r>
        <w:rPr>
          <w:rFonts w:hint="eastAsia" w:ascii="宋体" w:hAnsi="宋体"/>
          <w:color w:val="000000"/>
        </w:rPr>
        <w:t>、中国有机产品认证）。</w:t>
      </w:r>
    </w:p>
    <w:p w14:paraId="754AC38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hanging="36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认证证书和认证标志是乙方的知识产权，对甲方终止认证合同后继续使用乙方发放的认证证书和认证标志的，乙方有权通过法律手段要求赔偿认证合同金额的5倍。</w:t>
      </w:r>
    </w:p>
    <w:p w14:paraId="7F0151B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hanging="36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乙方负责在国家认监委网站上发布乙方认证获准、注销</w:t>
      </w:r>
      <w:r>
        <w:rPr>
          <w:rFonts w:hint="eastAsia" w:ascii="宋体" w:hAnsi="宋体"/>
          <w:color w:val="000000"/>
          <w:lang w:eastAsia="zh-CN"/>
        </w:rPr>
        <w:t>、</w:t>
      </w:r>
      <w:r>
        <w:rPr>
          <w:rFonts w:hint="eastAsia" w:ascii="宋体" w:hAnsi="宋体"/>
          <w:color w:val="000000"/>
        </w:rPr>
        <w:t>暂停和</w:t>
      </w:r>
      <w:r>
        <w:rPr>
          <w:rFonts w:hint="eastAsia" w:ascii="宋体" w:hAnsi="宋体"/>
          <w:color w:val="000000"/>
          <w:lang w:val="en-US" w:eastAsia="zh-CN"/>
        </w:rPr>
        <w:t>撤销</w:t>
      </w:r>
      <w:r>
        <w:rPr>
          <w:rFonts w:hint="eastAsia" w:ascii="宋体" w:hAnsi="宋体"/>
          <w:color w:val="000000"/>
        </w:rPr>
        <w:t>状态的有关信息（适用于G</w:t>
      </w:r>
      <w:r>
        <w:rPr>
          <w:rFonts w:ascii="宋体" w:hAnsi="宋体"/>
          <w:color w:val="000000"/>
        </w:rPr>
        <w:t>AP</w:t>
      </w:r>
      <w:r>
        <w:rPr>
          <w:rFonts w:hint="eastAsia" w:ascii="宋体" w:hAnsi="宋体"/>
          <w:color w:val="000000"/>
        </w:rPr>
        <w:t>、中国有机产品认证）。</w:t>
      </w:r>
    </w:p>
    <w:p w14:paraId="41416462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60" w:hanging="360"/>
        <w:textAlignment w:val="auto"/>
        <w:rPr>
          <w:rFonts w:ascii="宋体" w:hAnsi="宋体"/>
          <w:color w:val="000000"/>
        </w:rPr>
      </w:pPr>
      <w:r>
        <w:rPr>
          <w:rFonts w:hint="eastAsia"/>
          <w:color w:val="3D3D3D"/>
          <w:shd w:val="clear" w:color="auto" w:fill="FFFFFF"/>
        </w:rPr>
        <w:t>应在不符合项关闭后的28日内做出认证决定（适用于G</w:t>
      </w:r>
      <w:r>
        <w:rPr>
          <w:color w:val="3D3D3D"/>
          <w:shd w:val="clear" w:color="auto" w:fill="FFFFFF"/>
        </w:rPr>
        <w:t>AP</w:t>
      </w:r>
      <w:r>
        <w:rPr>
          <w:rFonts w:hint="eastAsia"/>
          <w:color w:val="3D3D3D"/>
          <w:shd w:val="clear" w:color="auto" w:fill="FFFFFF"/>
        </w:rPr>
        <w:t>认证）。</w:t>
      </w:r>
    </w:p>
    <w:p w14:paraId="0CEF42EA">
      <w:pPr>
        <w:keepNext w:val="0"/>
        <w:keepLines w:val="0"/>
        <w:pageBreakBefore w:val="0"/>
        <w:numPr>
          <w:ilvl w:val="0"/>
          <w:numId w:val="4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firstLine="0"/>
        <w:textAlignment w:val="auto"/>
        <w:rPr>
          <w:rFonts w:eastAsia="黑体"/>
          <w:b/>
          <w:color w:val="000000"/>
        </w:rPr>
      </w:pPr>
      <w:r>
        <w:rPr>
          <w:rFonts w:hint="eastAsia" w:ascii="宋体" w:hAnsi="宋体"/>
          <w:color w:val="000000"/>
        </w:rPr>
        <w:t>保密原则：乙方不得将甲方经营、生产、技术、管理等信息以任何方式泄露给第三方，但下列情况除外：</w:t>
      </w:r>
      <w:r>
        <w:rPr>
          <w:rFonts w:ascii="宋体" w:hAnsi="宋体"/>
          <w:color w:val="000000"/>
        </w:rPr>
        <w:t xml:space="preserve">    </w:t>
      </w:r>
    </w:p>
    <w:p w14:paraId="748C7124">
      <w:pPr>
        <w:keepNext w:val="0"/>
        <w:keepLines w:val="0"/>
        <w:pageBreakBefore w:val="0"/>
        <w:numPr>
          <w:ilvl w:val="0"/>
          <w:numId w:val="5"/>
        </w:numPr>
        <w:tabs>
          <w:tab w:val="left" w:pos="7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此合同签署前乙方得到的信息；</w:t>
      </w:r>
    </w:p>
    <w:p w14:paraId="79E2C113">
      <w:pPr>
        <w:keepNext w:val="0"/>
        <w:keepLines w:val="0"/>
        <w:pageBreakBefore w:val="0"/>
        <w:numPr>
          <w:ilvl w:val="0"/>
          <w:numId w:val="5"/>
        </w:numPr>
        <w:tabs>
          <w:tab w:val="left" w:pos="7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20" w:firstLineChars="200"/>
        <w:textAlignment w:val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甲方已公开的信息；</w:t>
      </w:r>
    </w:p>
    <w:p w14:paraId="3A27A264">
      <w:pPr>
        <w:keepNext w:val="0"/>
        <w:keepLines w:val="0"/>
        <w:pageBreakBefore w:val="0"/>
        <w:numPr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200"/>
        <w:textAlignment w:val="auto"/>
        <w:rPr>
          <w:rFonts w:eastAsia="黑体"/>
          <w:b/>
          <w:color w:val="000000"/>
        </w:rPr>
      </w:pPr>
      <w:r>
        <w:rPr>
          <w:rFonts w:ascii="宋体" w:hAnsi="宋体"/>
          <w:color w:val="000000"/>
        </w:rPr>
        <w:t>c.</w:t>
      </w:r>
      <w:r>
        <w:rPr>
          <w:rFonts w:hint="eastAsia" w:ascii="宋体" w:hAnsi="宋体"/>
          <w:color w:val="000000"/>
          <w:lang w:val="en-US" w:eastAsia="zh-CN"/>
        </w:rPr>
        <w:t>认证认可是或</w:t>
      </w:r>
      <w:r>
        <w:rPr>
          <w:rFonts w:hint="eastAsia" w:ascii="宋体" w:hAnsi="宋体"/>
          <w:color w:val="000000"/>
        </w:rPr>
        <w:t>应法律要求时。</w:t>
      </w:r>
    </w:p>
    <w:p w14:paraId="45F598E7">
      <w:pPr>
        <w:keepNext w:val="0"/>
        <w:keepLines w:val="0"/>
        <w:pageBreakBefore w:val="0"/>
        <w:numPr>
          <w:ilvl w:val="0"/>
          <w:numId w:val="4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firstLine="0"/>
        <w:textAlignment w:val="auto"/>
        <w:rPr>
          <w:rFonts w:eastAsia="黑体"/>
          <w:b/>
          <w:color w:val="000000"/>
        </w:rPr>
      </w:pPr>
      <w:r>
        <w:rPr>
          <w:rFonts w:hint="eastAsia" w:ascii="宋体" w:hAnsi="宋体"/>
          <w:color w:val="000000"/>
        </w:rPr>
        <w:t>当甲方不接受CNAS</w:t>
      </w:r>
      <w:r>
        <w:rPr>
          <w:rFonts w:hint="eastAsia" w:ascii="宋体" w:hAnsi="宋体"/>
          <w:bCs/>
          <w:color w:val="000000"/>
        </w:rPr>
        <w:t>现场验证时，乙方有权对甲方认证证书予以处理。</w:t>
      </w:r>
    </w:p>
    <w:p w14:paraId="709EFB4B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5" w:hanging="425"/>
        <w:textAlignment w:val="auto"/>
        <w:rPr>
          <w:rFonts w:eastAsia="黑体"/>
          <w:b/>
          <w:color w:val="000000"/>
        </w:rPr>
      </w:pPr>
      <w:r>
        <w:rPr>
          <w:rFonts w:hint="eastAsia" w:eastAsia="黑体"/>
          <w:b/>
          <w:color w:val="000000"/>
        </w:rPr>
        <w:t>五、风险：</w:t>
      </w:r>
    </w:p>
    <w:p w14:paraId="2BEE35C9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5" w:hanging="425"/>
        <w:textAlignment w:val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1)</w:t>
      </w:r>
      <w:r>
        <w:rPr>
          <w:rFonts w:hint="eastAsia" w:ascii="宋体" w:hAnsi="宋体"/>
          <w:color w:val="000000"/>
        </w:rPr>
        <w:t xml:space="preserve"> 甲方如达不到或不能保持认证的规定要求和条件，承担不能取得认证证书的风险。</w:t>
      </w:r>
    </w:p>
    <w:p w14:paraId="4A6CEA07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83" w:hanging="283" w:hangingChars="135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)</w:t>
      </w:r>
      <w:r>
        <w:rPr>
          <w:rFonts w:hint="eastAsia" w:ascii="宋体" w:hAnsi="宋体"/>
          <w:color w:val="000000"/>
        </w:rPr>
        <w:t xml:space="preserve"> 甲方在认证周期内提供虚假信息、认证后违规使用禁用物质、违规使用认证证书和认证标志，可能导致被撤消证书和停止使用认证标志的风险。</w:t>
      </w:r>
    </w:p>
    <w:p w14:paraId="02F6C8D8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15" w:hanging="315" w:hangingChars="15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</w:t>
      </w:r>
      <w:r>
        <w:rPr>
          <w:rFonts w:ascii="宋体" w:hAnsi="宋体"/>
          <w:color w:val="000000"/>
        </w:rPr>
        <w:t>)</w:t>
      </w:r>
      <w:r>
        <w:rPr>
          <w:rFonts w:hint="eastAsia" w:ascii="宋体" w:hAnsi="宋体"/>
          <w:color w:val="000000"/>
        </w:rPr>
        <w:t xml:space="preserve"> 甲方要承担因获证后管理体系失效、违规使用禁用物质，发生责任事故而引起顾客投诉，媒体报道，承担连带责任，被暂停、撤消认证资格的风险。</w:t>
      </w:r>
    </w:p>
    <w:p w14:paraId="289C53C3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10" w:hanging="210" w:hangingChars="100"/>
        <w:textAlignment w:val="auto"/>
        <w:rPr>
          <w:rFonts w:eastAsia="黑体"/>
          <w:b/>
          <w:color w:val="000000"/>
        </w:rPr>
      </w:pPr>
      <w:r>
        <w:rPr>
          <w:rFonts w:hint="eastAsia" w:ascii="宋体" w:hAnsi="宋体"/>
          <w:color w:val="000000"/>
        </w:rPr>
        <w:t>4）甲方需要提供真实有效的联系人信息，在日常的监督检查活动中，如果乙方无法联系甲方，将导致暂停、撤销甲方认证证书和认证标志使用资格的风险。</w:t>
      </w:r>
    </w:p>
    <w:p w14:paraId="6D9CC21A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5" w:hanging="425"/>
        <w:textAlignment w:val="auto"/>
        <w:rPr>
          <w:rFonts w:eastAsia="黑体"/>
          <w:b/>
          <w:color w:val="000000"/>
        </w:rPr>
      </w:pPr>
      <w:r>
        <w:rPr>
          <w:rFonts w:hint="eastAsia" w:eastAsia="黑体"/>
          <w:b/>
          <w:color w:val="000000"/>
        </w:rPr>
        <w:t>六、合同的生效：</w:t>
      </w:r>
    </w:p>
    <w:p w14:paraId="78A119BA">
      <w:pPr>
        <w:keepNext w:val="0"/>
        <w:keepLines w:val="0"/>
        <w:pageBreakBefore w:val="0"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1、本合同一式两份，甲乙双方各执一份，甲乙双方签字盖章之日起生效。</w:t>
      </w:r>
    </w:p>
    <w:p w14:paraId="50ED3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2、合同自生效之日起，有机产品认证有效期为</w:t>
      </w:r>
      <w:r>
        <w:rPr>
          <w:rFonts w:hint="eastAsia" w:ascii="宋体" w:hAnsi="宋体"/>
          <w:color w:val="000000"/>
          <w:u w:val="single"/>
        </w:rPr>
        <w:t xml:space="preserve"> 5 </w:t>
      </w:r>
      <w:r>
        <w:rPr>
          <w:rFonts w:hint="eastAsia" w:ascii="宋体" w:hAnsi="宋体"/>
          <w:color w:val="000000"/>
        </w:rPr>
        <w:t>年，良好农业规范认证（GAP</w:t>
      </w:r>
      <w:r>
        <w:rPr>
          <w:rFonts w:ascii="宋体" w:hAnsi="宋体"/>
          <w:color w:val="000000"/>
        </w:rPr>
        <w:t>）</w:t>
      </w:r>
      <w:r>
        <w:rPr>
          <w:rFonts w:hint="eastAsia" w:ascii="宋体" w:hAnsi="宋体"/>
          <w:color w:val="000000"/>
        </w:rPr>
        <w:t>有效期为</w:t>
      </w:r>
      <w:r>
        <w:rPr>
          <w:rFonts w:hint="eastAsia" w:ascii="宋体" w:hAnsi="宋体"/>
          <w:color w:val="000000"/>
          <w:u w:val="single"/>
        </w:rPr>
        <w:t xml:space="preserve"> 4 </w:t>
      </w:r>
      <w:r>
        <w:rPr>
          <w:rFonts w:hint="eastAsia" w:ascii="宋体" w:hAnsi="宋体"/>
          <w:color w:val="000000"/>
        </w:rPr>
        <w:t>年。</w:t>
      </w:r>
    </w:p>
    <w:p w14:paraId="36CFB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eastAsia="黑体"/>
          <w:b/>
          <w:color w:val="000000"/>
        </w:rPr>
      </w:pPr>
      <w:r>
        <w:rPr>
          <w:rFonts w:hint="eastAsia" w:eastAsia="黑体"/>
          <w:b/>
          <w:color w:val="000000"/>
        </w:rPr>
        <w:t>七、争议处理:</w:t>
      </w:r>
    </w:p>
    <w:p w14:paraId="684E45E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firstLine="420" w:firstLineChars="200"/>
        <w:textAlignment w:val="auto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>本合同所有条款均应满足中华人民共和国的法律、法规要求，因本合同所发生的争议，甲乙双方协商解决。如不能达成协议可以：</w:t>
      </w:r>
    </w:p>
    <w:p w14:paraId="466E7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1、因本合同所发生的重大争议，申请北京市仲裁机构仲裁。</w:t>
      </w:r>
    </w:p>
    <w:p w14:paraId="423FF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2、按司法程序解决。</w:t>
      </w:r>
    </w:p>
    <w:p w14:paraId="48A8A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eastAsia="黑体"/>
          <w:b/>
          <w:color w:val="000000"/>
        </w:rPr>
      </w:pPr>
      <w:r>
        <w:rPr>
          <w:rFonts w:hint="eastAsia" w:eastAsia="黑体"/>
          <w:b/>
          <w:color w:val="000000"/>
        </w:rPr>
        <w:t>八、违约责任：</w:t>
      </w:r>
    </w:p>
    <w:p w14:paraId="1116684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eastAsia="宋体"/>
        </w:rPr>
      </w:pPr>
      <w:r>
        <w:rPr>
          <w:rFonts w:hint="eastAsia" w:eastAsia="宋体"/>
        </w:rPr>
        <w:t>甲乙双方必须认真执行合同，如签订合同后一方不能履行合同时，双方协商解决，若终止合同所产生的经济损失由责任方承担。</w:t>
      </w:r>
    </w:p>
    <w:p w14:paraId="37251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委托方（甲方）：</w:t>
      </w:r>
      <w:r>
        <w:rPr>
          <w:rFonts w:ascii="宋体" w:hAnsi="宋体"/>
          <w:color w:val="000000"/>
          <w:u w:val="single"/>
        </w:rPr>
        <w:t xml:space="preserve">                                            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ascii="宋体" w:hAnsi="宋体"/>
          <w:color w:val="000000"/>
          <w:u w:val="single"/>
        </w:rPr>
        <w:t xml:space="preserve">       </w:t>
      </w:r>
      <w:r>
        <w:rPr>
          <w:rFonts w:hint="eastAsia" w:ascii="宋体" w:hAnsi="宋体"/>
          <w:color w:val="000000"/>
          <w:u w:val="single"/>
        </w:rPr>
        <w:t xml:space="preserve">         </w:t>
      </w:r>
      <w:r>
        <w:rPr>
          <w:rFonts w:ascii="宋体" w:hAnsi="宋体"/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  </w:t>
      </w:r>
    </w:p>
    <w:p w14:paraId="67ACE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注册地址 ：</w:t>
      </w:r>
      <w:r>
        <w:rPr>
          <w:rFonts w:ascii="宋体" w:hAnsi="宋体"/>
          <w:color w:val="000000"/>
          <w:u w:val="single"/>
        </w:rPr>
        <w:t xml:space="preserve">           </w:t>
      </w:r>
      <w:r>
        <w:rPr>
          <w:rFonts w:hint="eastAsia" w:ascii="宋体" w:hAnsi="宋体"/>
          <w:color w:val="000000"/>
          <w:u w:val="single"/>
        </w:rPr>
        <w:t xml:space="preserve">                </w:t>
      </w:r>
      <w:r>
        <w:rPr>
          <w:rFonts w:ascii="宋体" w:hAnsi="宋体"/>
          <w:color w:val="000000"/>
          <w:u w:val="single"/>
        </w:rPr>
        <w:t xml:space="preserve">        </w:t>
      </w:r>
      <w:r>
        <w:rPr>
          <w:rFonts w:hint="eastAsia" w:ascii="宋体" w:hAnsi="宋体"/>
          <w:color w:val="000000"/>
          <w:u w:val="single"/>
        </w:rPr>
        <w:t xml:space="preserve">          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邮     编：</w:t>
      </w:r>
      <w:r>
        <w:rPr>
          <w:rFonts w:hint="eastAsia" w:ascii="宋体" w:hAnsi="宋体"/>
          <w:color w:val="000000"/>
          <w:u w:val="single"/>
        </w:rPr>
        <w:t xml:space="preserve">                      </w:t>
      </w:r>
      <w:r>
        <w:rPr>
          <w:rFonts w:hint="eastAsia" w:ascii="宋体" w:hAnsi="宋体"/>
          <w:color w:val="000000"/>
        </w:rPr>
        <w:t xml:space="preserve">                                                                                     </w:t>
      </w:r>
    </w:p>
    <w:p w14:paraId="41728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通讯地址：</w:t>
      </w:r>
      <w:r>
        <w:rPr>
          <w:rFonts w:ascii="宋体" w:hAnsi="宋体"/>
          <w:color w:val="000000"/>
          <w:u w:val="single"/>
        </w:rPr>
        <w:t xml:space="preserve">           </w:t>
      </w:r>
      <w:r>
        <w:rPr>
          <w:rFonts w:hint="eastAsia" w:ascii="宋体" w:hAnsi="宋体"/>
          <w:color w:val="000000"/>
          <w:u w:val="single"/>
        </w:rPr>
        <w:t xml:space="preserve">                </w:t>
      </w:r>
      <w:r>
        <w:rPr>
          <w:rFonts w:ascii="宋体" w:hAnsi="宋体"/>
          <w:color w:val="000000"/>
          <w:u w:val="single"/>
        </w:rPr>
        <w:t xml:space="preserve">         </w:t>
      </w:r>
      <w:r>
        <w:rPr>
          <w:rFonts w:hint="eastAsia" w:ascii="宋体" w:hAnsi="宋体"/>
          <w:color w:val="000000"/>
          <w:u w:val="single"/>
        </w:rPr>
        <w:t xml:space="preserve">          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邮     编：</w:t>
      </w:r>
      <w:r>
        <w:rPr>
          <w:rFonts w:hint="eastAsia" w:ascii="宋体" w:hAnsi="宋体"/>
          <w:color w:val="000000"/>
          <w:u w:val="single"/>
        </w:rPr>
        <w:t xml:space="preserve">                    </w:t>
      </w:r>
    </w:p>
    <w:p w14:paraId="59944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联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系 人：</w:t>
      </w:r>
      <w:r>
        <w:rPr>
          <w:rFonts w:ascii="宋体" w:hAnsi="宋体"/>
          <w:color w:val="000000"/>
          <w:u w:val="single"/>
        </w:rPr>
        <w:t xml:space="preserve">                  </w:t>
      </w:r>
      <w:r>
        <w:rPr>
          <w:rFonts w:hint="eastAsia" w:ascii="宋体" w:hAnsi="宋体"/>
          <w:color w:val="000000"/>
        </w:rPr>
        <w:t xml:space="preserve"> 联系电话：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  <w:u w:val="single"/>
        </w:rPr>
        <w:t xml:space="preserve">            </w:t>
      </w:r>
      <w:r>
        <w:rPr>
          <w:rFonts w:hint="eastAsia" w:ascii="宋体" w:hAnsi="宋体"/>
          <w:color w:val="000000"/>
        </w:rPr>
        <w:t>手     机：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  </w:t>
      </w:r>
      <w:r>
        <w:rPr>
          <w:rFonts w:hint="eastAsia" w:ascii="宋体" w:hAnsi="宋体"/>
          <w:color w:val="000000"/>
          <w:u w:val="single"/>
        </w:rPr>
        <w:t xml:space="preserve">    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</w:p>
    <w:p w14:paraId="3374F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企业邮箱：</w:t>
      </w:r>
      <w:r>
        <w:rPr>
          <w:rFonts w:ascii="宋体" w:hAnsi="宋体"/>
          <w:color w:val="000000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 公司网址：</w:t>
      </w:r>
      <w:r>
        <w:rPr>
          <w:rFonts w:ascii="宋体" w:hAnsi="宋体"/>
          <w:color w:val="000000"/>
          <w:u w:val="single"/>
        </w:rPr>
        <w:t xml:space="preserve">     </w:t>
      </w:r>
      <w:r>
        <w:rPr>
          <w:rFonts w:hint="eastAsia" w:ascii="宋体" w:hAnsi="宋体"/>
          <w:color w:val="000000"/>
          <w:u w:val="single"/>
        </w:rPr>
        <w:t xml:space="preserve">         </w:t>
      </w:r>
      <w:r>
        <w:rPr>
          <w:rFonts w:ascii="宋体" w:hAnsi="宋体"/>
          <w:color w:val="000000"/>
          <w:u w:val="single"/>
        </w:rPr>
        <w:t xml:space="preserve">        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</w:t>
      </w:r>
    </w:p>
    <w:p w14:paraId="768BD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税务类型：</w:t>
      </w:r>
      <w:r>
        <w:rPr>
          <w:rFonts w:hint="eastAsia" w:ascii="宋体" w:hAnsi="宋体"/>
          <w:u w:val="single"/>
        </w:rPr>
        <w:t>□</w:t>
      </w:r>
      <w:r>
        <w:rPr>
          <w:rFonts w:hint="eastAsia" w:ascii="宋体" w:hAnsi="宋体"/>
          <w:color w:val="000000"/>
          <w:u w:val="single"/>
        </w:rPr>
        <w:t xml:space="preserve">一般纳税人        </w:t>
      </w:r>
      <w:r>
        <w:rPr>
          <w:rFonts w:hint="eastAsia" w:ascii="宋体" w:hAnsi="宋体"/>
          <w:u w:val="single"/>
        </w:rPr>
        <w:t>□</w:t>
      </w:r>
      <w:r>
        <w:rPr>
          <w:rFonts w:hint="eastAsia" w:ascii="宋体" w:hAnsi="宋体"/>
          <w:color w:val="000000"/>
          <w:u w:val="single"/>
        </w:rPr>
        <w:t xml:space="preserve"> 小规模纳税人                                              </w:t>
      </w:r>
    </w:p>
    <w:p w14:paraId="3F633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textAlignment w:val="auto"/>
        <w:rPr>
          <w:rFonts w:ascii="宋体" w:hAnsi="宋体"/>
          <w:color w:val="000000"/>
        </w:rPr>
      </w:pPr>
    </w:p>
    <w:p w14:paraId="0353F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检查方（乙方）：</w:t>
      </w:r>
      <w:r>
        <w:rPr>
          <w:rFonts w:hint="eastAsia" w:ascii="宋体" w:hAnsi="宋体"/>
          <w:color w:val="000000"/>
          <w:u w:val="single"/>
        </w:rPr>
        <w:t xml:space="preserve">   </w:t>
      </w:r>
      <w:r>
        <w:rPr>
          <w:rFonts w:hint="eastAsia" w:ascii="隶书" w:hAnsi="宋体" w:eastAsia="隶书"/>
          <w:color w:val="000000"/>
          <w:u w:val="single"/>
        </w:rPr>
        <w:t xml:space="preserve">          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 xml:space="preserve">北京五洲恒通认证有限公司 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               </w:t>
      </w:r>
      <w:r>
        <w:rPr>
          <w:rFonts w:hint="eastAsia" w:ascii="宋体" w:hAnsi="宋体"/>
          <w:color w:val="000000"/>
          <w:u w:val="single"/>
        </w:rPr>
        <w:t xml:space="preserve">     </w:t>
      </w:r>
    </w:p>
    <w:p w14:paraId="0B870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jc w:val="left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通讯地址：</w:t>
      </w:r>
      <w:r>
        <w:rPr>
          <w:rFonts w:hint="eastAsia" w:ascii="宋体" w:hAnsi="宋体"/>
          <w:color w:val="000000"/>
          <w:u w:val="single"/>
        </w:rPr>
        <w:t xml:space="preserve"> 北京市丰台区角门18号名流未来大厦3层303  </w:t>
      </w:r>
      <w:r>
        <w:rPr>
          <w:rFonts w:hint="eastAsia" w:ascii="宋体" w:hAnsi="宋体"/>
          <w:color w:val="000000"/>
        </w:rPr>
        <w:t>网址</w:t>
      </w:r>
      <w:r>
        <w:rPr>
          <w:rFonts w:hint="eastAsia" w:ascii="宋体" w:hAnsi="宋体"/>
          <w:color w:val="000000"/>
          <w:u w:val="single"/>
        </w:rPr>
        <w:t xml:space="preserve">  WWW.bjchtc.COM </w:t>
      </w:r>
      <w:r>
        <w:rPr>
          <w:rFonts w:hint="eastAsia" w:ascii="宋体" w:hAnsi="宋体"/>
          <w:color w:val="000000"/>
        </w:rPr>
        <w:t xml:space="preserve"> 邮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编：</w:t>
      </w:r>
      <w:r>
        <w:rPr>
          <w:rFonts w:hint="eastAsia" w:ascii="宋体" w:hAnsi="宋体"/>
          <w:color w:val="000000"/>
          <w:u w:val="single"/>
        </w:rPr>
        <w:t xml:space="preserve"> 100068 </w:t>
      </w:r>
    </w:p>
    <w:p w14:paraId="69610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textAlignment w:val="auto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联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系 人：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          </w:t>
      </w:r>
      <w:r>
        <w:rPr>
          <w:rFonts w:ascii="宋体" w:hAnsi="宋体"/>
          <w:color w:val="000000"/>
          <w:u w:val="single"/>
        </w:rPr>
        <w:t xml:space="preserve">   </w:t>
      </w:r>
      <w:r>
        <w:rPr>
          <w:rFonts w:hint="eastAsia" w:ascii="宋体" w:hAnsi="宋体"/>
          <w:color w:val="000000"/>
        </w:rPr>
        <w:t xml:space="preserve">  联系电话：</w:t>
      </w:r>
      <w:r>
        <w:rPr>
          <w:rFonts w:hint="eastAsia" w:ascii="宋体" w:hAnsi="宋体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 xml:space="preserve">010-63180263 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 xml:space="preserve"> 传  真：</w:t>
      </w:r>
      <w:r>
        <w:rPr>
          <w:rFonts w:hint="eastAsia" w:ascii="宋体" w:hAnsi="宋体"/>
          <w:color w:val="000000"/>
          <w:u w:val="single"/>
        </w:rPr>
        <w:t xml:space="preserve">   010-63012535 </w:t>
      </w:r>
      <w:r>
        <w:rPr>
          <w:rFonts w:ascii="宋体" w:hAnsi="宋体"/>
          <w:color w:val="000000"/>
          <w:u w:val="single"/>
        </w:rPr>
        <w:t xml:space="preserve"> </w:t>
      </w:r>
    </w:p>
    <w:p w14:paraId="2B387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textAlignment w:val="auto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开户银行：</w:t>
      </w:r>
      <w:r>
        <w:rPr>
          <w:rFonts w:hint="eastAsia" w:ascii="宋体" w:hAnsi="宋体"/>
          <w:color w:val="000000"/>
          <w:u w:val="single"/>
        </w:rPr>
        <w:t xml:space="preserve">中国工商银行北京公益桥支行     </w:t>
      </w:r>
      <w:r>
        <w:rPr>
          <w:rFonts w:hint="eastAsia" w:ascii="宋体" w:hAnsi="宋体"/>
          <w:color w:val="000000"/>
        </w:rPr>
        <w:t>帐号：</w:t>
      </w:r>
      <w:r>
        <w:rPr>
          <w:rFonts w:hint="eastAsia" w:ascii="宋体" w:hAnsi="宋体"/>
          <w:color w:val="000000"/>
          <w:u w:val="single"/>
        </w:rPr>
        <w:t xml:space="preserve">   0200097809000033048       </w:t>
      </w:r>
    </w:p>
    <w:p w14:paraId="63480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color w:val="000000"/>
        </w:rPr>
      </w:pPr>
    </w:p>
    <w:p w14:paraId="0A468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甲方法定代表人或委托人：</w:t>
      </w:r>
      <w:r>
        <w:rPr>
          <w:rFonts w:ascii="宋体" w:hAnsi="宋体"/>
          <w:color w:val="000000"/>
          <w:u w:val="single"/>
        </w:rPr>
        <w:t xml:space="preserve">       </w:t>
      </w:r>
      <w:r>
        <w:rPr>
          <w:rFonts w:hint="eastAsia" w:ascii="宋体" w:hAnsi="宋体"/>
          <w:color w:val="000000"/>
          <w:u w:val="single"/>
        </w:rPr>
        <w:t xml:space="preserve">           </w:t>
      </w:r>
      <w:r>
        <w:rPr>
          <w:rFonts w:ascii="宋体" w:hAnsi="宋体"/>
          <w:color w:val="000000"/>
          <w:u w:val="single"/>
        </w:rPr>
        <w:t xml:space="preserve">     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乙方法定代表人或委托人：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        </w:t>
      </w:r>
      <w:r>
        <w:rPr>
          <w:rFonts w:hint="eastAsia" w:ascii="宋体" w:hAnsi="宋体"/>
          <w:color w:val="000000"/>
          <w:u w:val="single"/>
        </w:rPr>
        <w:t xml:space="preserve">  </w:t>
      </w:r>
    </w:p>
    <w:p w14:paraId="2F7AF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textAlignment w:val="auto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单位公章/合同章：</w:t>
      </w:r>
      <w:r>
        <w:rPr>
          <w:rFonts w:ascii="宋体" w:hAnsi="宋体"/>
          <w:color w:val="000000"/>
          <w:u w:val="single"/>
        </w:rPr>
        <w:t xml:space="preserve">              </w:t>
      </w:r>
      <w:r>
        <w:rPr>
          <w:rFonts w:hint="eastAsia" w:ascii="宋体" w:hAnsi="宋体"/>
          <w:color w:val="000000"/>
          <w:u w:val="single"/>
        </w:rPr>
        <w:t xml:space="preserve">        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</w:rPr>
        <w:t xml:space="preserve">    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>单位公章/合同章：</w:t>
      </w:r>
      <w:r>
        <w:rPr>
          <w:rFonts w:ascii="宋体" w:hAnsi="宋体"/>
          <w:color w:val="000000"/>
          <w:u w:val="single"/>
        </w:rPr>
        <w:t xml:space="preserve">         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      </w:t>
      </w:r>
      <w:r>
        <w:rPr>
          <w:rFonts w:hint="eastAsia" w:ascii="宋体" w:hAnsi="宋体"/>
          <w:color w:val="000000"/>
          <w:u w:val="single"/>
        </w:rPr>
        <w:t xml:space="preserve">   </w:t>
      </w:r>
    </w:p>
    <w:p w14:paraId="31C75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15" w:firstLineChars="150"/>
        <w:textAlignment w:val="auto"/>
      </w:pPr>
      <w:r>
        <w:rPr>
          <w:rFonts w:hint="eastAsia" w:ascii="宋体" w:hAnsi="宋体"/>
          <w:color w:val="000000"/>
        </w:rPr>
        <w:t>日    期：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   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           日    期：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 年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   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日</w:t>
      </w:r>
    </w:p>
    <w:sectPr>
      <w:headerReference r:id="rId3" w:type="default"/>
      <w:footerReference r:id="rId4" w:type="default"/>
      <w:pgSz w:w="11906" w:h="16838"/>
      <w:pgMar w:top="820" w:right="946" w:bottom="898" w:left="1080" w:header="601" w:footer="5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EA05B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版本：A.2                                      日期：2025.12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D6074">
    <w:pPr>
      <w:pStyle w:val="7"/>
      <w:pBdr>
        <w:bottom w:val="single" w:color="auto" w:sz="6" w:space="0"/>
      </w:pBdr>
      <w:jc w:val="both"/>
      <w:rPr>
        <w:rFonts w:ascii="宋体" w:hAnsi="宋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-667385</wp:posOffset>
          </wp:positionH>
          <wp:positionV relativeFrom="paragraph">
            <wp:posOffset>-353060</wp:posOffset>
          </wp:positionV>
          <wp:extent cx="714375" cy="685165"/>
          <wp:effectExtent l="0" t="0" r="1905" b="635"/>
          <wp:wrapNone/>
          <wp:docPr id="2" name="图片 2" descr="最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最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21"/>
      </w:rPr>
      <w:t xml:space="preserve">北京五洲恒通认证有限公司                                   </w:t>
    </w:r>
    <w:r>
      <w:rPr>
        <w:rFonts w:hint="eastAsia"/>
        <w:b/>
        <w:bCs/>
        <w:sz w:val="21"/>
        <w:lang w:val="en-US" w:eastAsia="zh-CN"/>
      </w:rPr>
      <w:t xml:space="preserve">   </w:t>
    </w:r>
    <w:r>
      <w:rPr>
        <w:rFonts w:hint="eastAsia"/>
        <w:b/>
        <w:bCs/>
        <w:sz w:val="21"/>
      </w:rPr>
      <w:t xml:space="preserve">                  </w:t>
    </w:r>
    <w:r>
      <w:rPr>
        <w:rFonts w:ascii="宋体" w:hAnsi="宋体"/>
        <w:b/>
        <w:bCs/>
        <w:sz w:val="21"/>
      </w:rPr>
      <w:t>CHTC/</w:t>
    </w:r>
    <w:r>
      <w:rPr>
        <w:rFonts w:hint="eastAsia" w:ascii="宋体" w:hAnsi="宋体"/>
        <w:b/>
        <w:bCs/>
        <w:sz w:val="21"/>
      </w:rPr>
      <w:t>OP02/20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73209"/>
    <w:multiLevelType w:val="singleLevel"/>
    <w:tmpl w:val="48C73209"/>
    <w:lvl w:ilvl="0" w:tentative="0">
      <w:start w:val="1"/>
      <w:numFmt w:val="decimal"/>
      <w:lvlText w:val="%1) "/>
      <w:legacy w:legacy="1" w:legacySpace="0" w:legacyIndent="425"/>
      <w:lvlJc w:val="left"/>
      <w:pPr>
        <w:ind w:left="425" w:hanging="425"/>
      </w:pPr>
      <w:rPr>
        <w:rFonts w:hint="default" w:ascii="宋体" w:hAnsi="宋体" w:eastAsia="宋体"/>
        <w:b w:val="0"/>
        <w:i w:val="0"/>
        <w:sz w:val="21"/>
        <w:u w:val="none"/>
      </w:rPr>
    </w:lvl>
  </w:abstractNum>
  <w:abstractNum w:abstractNumId="1">
    <w:nsid w:val="56DC0F1D"/>
    <w:multiLevelType w:val="multilevel"/>
    <w:tmpl w:val="56DC0F1D"/>
    <w:lvl w:ilvl="0" w:tentative="0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C20123"/>
    <w:multiLevelType w:val="multilevel"/>
    <w:tmpl w:val="57C2012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F6396D"/>
    <w:multiLevelType w:val="singleLevel"/>
    <w:tmpl w:val="73F6396D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4">
    <w:nsid w:val="77EC6A98"/>
    <w:multiLevelType w:val="multilevel"/>
    <w:tmpl w:val="77EC6A98"/>
    <w:lvl w:ilvl="0" w:tentative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ZmM0NTI0NWU4MmJhODQ1ZTRjYmJiYWQ2MTQzNmIifQ=="/>
  </w:docVars>
  <w:rsids>
    <w:rsidRoot w:val="00B95BDE"/>
    <w:rsid w:val="00012106"/>
    <w:rsid w:val="000129C0"/>
    <w:rsid w:val="00017E78"/>
    <w:rsid w:val="00021B8A"/>
    <w:rsid w:val="00040EFC"/>
    <w:rsid w:val="00054ECB"/>
    <w:rsid w:val="00057240"/>
    <w:rsid w:val="00057CE2"/>
    <w:rsid w:val="00074B9A"/>
    <w:rsid w:val="000C4C49"/>
    <w:rsid w:val="001403EB"/>
    <w:rsid w:val="0014374E"/>
    <w:rsid w:val="001679B0"/>
    <w:rsid w:val="001806A6"/>
    <w:rsid w:val="00195438"/>
    <w:rsid w:val="001A50F7"/>
    <w:rsid w:val="001A6C13"/>
    <w:rsid w:val="001C27DE"/>
    <w:rsid w:val="00203F2B"/>
    <w:rsid w:val="00217FB7"/>
    <w:rsid w:val="0022424D"/>
    <w:rsid w:val="00224BE4"/>
    <w:rsid w:val="00231913"/>
    <w:rsid w:val="00251C50"/>
    <w:rsid w:val="00253683"/>
    <w:rsid w:val="002627B3"/>
    <w:rsid w:val="00272F59"/>
    <w:rsid w:val="002825CB"/>
    <w:rsid w:val="002C4242"/>
    <w:rsid w:val="002C5692"/>
    <w:rsid w:val="002D56BB"/>
    <w:rsid w:val="003231B1"/>
    <w:rsid w:val="00353AD3"/>
    <w:rsid w:val="00354C47"/>
    <w:rsid w:val="003658CD"/>
    <w:rsid w:val="003967C3"/>
    <w:rsid w:val="003A47B8"/>
    <w:rsid w:val="003B5187"/>
    <w:rsid w:val="003D6652"/>
    <w:rsid w:val="003E2E86"/>
    <w:rsid w:val="00442049"/>
    <w:rsid w:val="00463C89"/>
    <w:rsid w:val="00483C12"/>
    <w:rsid w:val="00491F3F"/>
    <w:rsid w:val="004A120B"/>
    <w:rsid w:val="004A75FA"/>
    <w:rsid w:val="004B5F57"/>
    <w:rsid w:val="004B6158"/>
    <w:rsid w:val="004C7C02"/>
    <w:rsid w:val="004F6E91"/>
    <w:rsid w:val="00503C6B"/>
    <w:rsid w:val="0051763F"/>
    <w:rsid w:val="00520077"/>
    <w:rsid w:val="00541DE8"/>
    <w:rsid w:val="0055725D"/>
    <w:rsid w:val="005739C8"/>
    <w:rsid w:val="005D7268"/>
    <w:rsid w:val="00613A1B"/>
    <w:rsid w:val="006158DD"/>
    <w:rsid w:val="006208AE"/>
    <w:rsid w:val="00655793"/>
    <w:rsid w:val="00660165"/>
    <w:rsid w:val="00672B92"/>
    <w:rsid w:val="00682D68"/>
    <w:rsid w:val="00695511"/>
    <w:rsid w:val="006A14EB"/>
    <w:rsid w:val="006D673E"/>
    <w:rsid w:val="006D7336"/>
    <w:rsid w:val="006E3646"/>
    <w:rsid w:val="006F4668"/>
    <w:rsid w:val="006F4C0D"/>
    <w:rsid w:val="00700735"/>
    <w:rsid w:val="00702440"/>
    <w:rsid w:val="00705A13"/>
    <w:rsid w:val="007162C1"/>
    <w:rsid w:val="00731C93"/>
    <w:rsid w:val="00735E05"/>
    <w:rsid w:val="00737644"/>
    <w:rsid w:val="0075000F"/>
    <w:rsid w:val="00753E70"/>
    <w:rsid w:val="007573FF"/>
    <w:rsid w:val="0078110B"/>
    <w:rsid w:val="00790995"/>
    <w:rsid w:val="0079103B"/>
    <w:rsid w:val="007A0400"/>
    <w:rsid w:val="007A0CD6"/>
    <w:rsid w:val="007B5DD6"/>
    <w:rsid w:val="007C62E7"/>
    <w:rsid w:val="0082501B"/>
    <w:rsid w:val="00840F2A"/>
    <w:rsid w:val="00850F6B"/>
    <w:rsid w:val="00860A46"/>
    <w:rsid w:val="00876ADB"/>
    <w:rsid w:val="008C23DE"/>
    <w:rsid w:val="008D1016"/>
    <w:rsid w:val="008D512E"/>
    <w:rsid w:val="008F06DD"/>
    <w:rsid w:val="008F5D0B"/>
    <w:rsid w:val="009024AC"/>
    <w:rsid w:val="0090380D"/>
    <w:rsid w:val="00916FC5"/>
    <w:rsid w:val="009178B5"/>
    <w:rsid w:val="00926732"/>
    <w:rsid w:val="00933114"/>
    <w:rsid w:val="00944EC3"/>
    <w:rsid w:val="00975C30"/>
    <w:rsid w:val="00980240"/>
    <w:rsid w:val="00994780"/>
    <w:rsid w:val="009A6C97"/>
    <w:rsid w:val="009D1562"/>
    <w:rsid w:val="009D22B0"/>
    <w:rsid w:val="009E0934"/>
    <w:rsid w:val="00A25D6D"/>
    <w:rsid w:val="00A72039"/>
    <w:rsid w:val="00A858AC"/>
    <w:rsid w:val="00AC199C"/>
    <w:rsid w:val="00B01194"/>
    <w:rsid w:val="00B059E7"/>
    <w:rsid w:val="00B15C76"/>
    <w:rsid w:val="00B27C0E"/>
    <w:rsid w:val="00B53CE3"/>
    <w:rsid w:val="00B54B81"/>
    <w:rsid w:val="00B54EB9"/>
    <w:rsid w:val="00B553B7"/>
    <w:rsid w:val="00B679FA"/>
    <w:rsid w:val="00B71044"/>
    <w:rsid w:val="00B95BDE"/>
    <w:rsid w:val="00BA0221"/>
    <w:rsid w:val="00BD7A74"/>
    <w:rsid w:val="00BE2089"/>
    <w:rsid w:val="00BF05E4"/>
    <w:rsid w:val="00BF3B9D"/>
    <w:rsid w:val="00C336B7"/>
    <w:rsid w:val="00C55973"/>
    <w:rsid w:val="00C831F7"/>
    <w:rsid w:val="00C951BE"/>
    <w:rsid w:val="00CC60A3"/>
    <w:rsid w:val="00CD19FC"/>
    <w:rsid w:val="00CE4332"/>
    <w:rsid w:val="00D010CE"/>
    <w:rsid w:val="00D47A99"/>
    <w:rsid w:val="00D54657"/>
    <w:rsid w:val="00D54949"/>
    <w:rsid w:val="00D550D4"/>
    <w:rsid w:val="00D6141E"/>
    <w:rsid w:val="00D82A7E"/>
    <w:rsid w:val="00DA49F1"/>
    <w:rsid w:val="00DA5F3D"/>
    <w:rsid w:val="00DC18F6"/>
    <w:rsid w:val="00DC6893"/>
    <w:rsid w:val="00DD2CC1"/>
    <w:rsid w:val="00DF6EF7"/>
    <w:rsid w:val="00E37B44"/>
    <w:rsid w:val="00E43E16"/>
    <w:rsid w:val="00E5294C"/>
    <w:rsid w:val="00E5765F"/>
    <w:rsid w:val="00EA0F3D"/>
    <w:rsid w:val="00EB0541"/>
    <w:rsid w:val="00ED226A"/>
    <w:rsid w:val="00EE27D2"/>
    <w:rsid w:val="00EF13F4"/>
    <w:rsid w:val="00EF2195"/>
    <w:rsid w:val="00F02FD3"/>
    <w:rsid w:val="00F1086E"/>
    <w:rsid w:val="00F56659"/>
    <w:rsid w:val="00F67F09"/>
    <w:rsid w:val="00FD49F6"/>
    <w:rsid w:val="00FF1F6C"/>
    <w:rsid w:val="0C9F46C4"/>
    <w:rsid w:val="3BF17DB2"/>
    <w:rsid w:val="3C52269C"/>
    <w:rsid w:val="64E75EBC"/>
    <w:rsid w:val="77FB6BB5"/>
    <w:rsid w:val="7E46D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ody Text Indent"/>
    <w:basedOn w:val="1"/>
    <w:uiPriority w:val="0"/>
    <w:pPr>
      <w:spacing w:line="360" w:lineRule="exact"/>
      <w:ind w:left="360"/>
    </w:pPr>
    <w:rPr>
      <w:sz w:val="22"/>
      <w:szCs w:val="20"/>
    </w:rPr>
  </w:style>
  <w:style w:type="paragraph" w:styleId="4">
    <w:name w:val="Body Text Indent 2"/>
    <w:basedOn w:val="1"/>
    <w:uiPriority w:val="0"/>
    <w:pPr>
      <w:spacing w:line="360" w:lineRule="auto"/>
      <w:ind w:firstLine="7283" w:firstLineChars="1030"/>
    </w:pPr>
    <w:rPr>
      <w:rFonts w:ascii="黑体" w:eastAsia="黑体"/>
      <w:b/>
      <w:sz w:val="72"/>
      <w:szCs w:val="20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line="380" w:lineRule="exact"/>
      <w:ind w:firstLine="435"/>
    </w:pPr>
    <w:rPr>
      <w:rFonts w:eastAsia="黑体"/>
      <w:color w:val="000000"/>
      <w:szCs w:val="20"/>
    </w:rPr>
  </w:style>
  <w:style w:type="character" w:styleId="11">
    <w:name w:val="annotation reference"/>
    <w:basedOn w:val="10"/>
    <w:semiHidden/>
    <w:unhideWhenUsed/>
    <w:uiPriority w:val="0"/>
    <w:rPr>
      <w:sz w:val="21"/>
      <w:szCs w:val="21"/>
    </w:rPr>
  </w:style>
  <w:style w:type="character" w:customStyle="1" w:styleId="12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10"/>
    <w:link w:val="2"/>
    <w:semiHidden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3542</Words>
  <Characters>3742</Characters>
  <Lines>41</Lines>
  <Paragraphs>11</Paragraphs>
  <TotalTime>31</TotalTime>
  <ScaleCrop>false</ScaleCrop>
  <LinksUpToDate>false</LinksUpToDate>
  <CharactersWithSpaces>5667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2021-06-09T15:17:00Z</dcterms:created>
  <dc:creator>l</dc:creator>
  <cp:lastModifiedBy>刘益君</cp:lastModifiedBy>
  <cp:lastPrinted>2015-10-10T23:35:00Z</cp:lastPrinted>
  <dcterms:modified xsi:type="dcterms:W3CDTF">2026-01-02T13:59:35Z</dcterms:modified>
  <dc:title>合同登记编号：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EC531B8B0C28417098DF567FB47D3EB4_13</vt:lpwstr>
  </property>
  <property fmtid="{D5CDD505-2E9C-101B-9397-08002B2CF9AE}" pid="4" name="KSOTemplateDocerSaveRecord">
    <vt:lpwstr>eyJoZGlkIjoiNGNmYTU2Njc5M2M0N2I2ZWNmMjkzMzgxNTgwYTJlZjMiLCJ1c2VySWQiOiI3NjQ3Njk2MjQifQ==</vt:lpwstr>
  </property>
</Properties>
</file>